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F5908" w14:textId="77777777" w:rsidR="000A78F7" w:rsidRDefault="00784797">
      <w:pPr>
        <w:spacing w:line="400" w:lineRule="exact"/>
        <w:jc w:val="left"/>
        <w:rPr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14:paraId="42575083" w14:textId="77777777" w:rsidR="000A78F7" w:rsidRDefault="00784797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材料科学与工程学院本科生导师制</w:t>
      </w:r>
      <w:r w:rsidR="00BE09CB">
        <w:rPr>
          <w:rFonts w:ascii="黑体" w:eastAsia="黑体" w:hint="eastAsia"/>
          <w:b/>
          <w:sz w:val="28"/>
          <w:szCs w:val="28"/>
        </w:rPr>
        <w:t>招生</w:t>
      </w:r>
      <w:r>
        <w:rPr>
          <w:rFonts w:ascii="黑体" w:eastAsia="黑体" w:hint="eastAsia"/>
          <w:b/>
          <w:sz w:val="28"/>
          <w:szCs w:val="28"/>
        </w:rPr>
        <w:t>申请表</w:t>
      </w:r>
    </w:p>
    <w:p w14:paraId="2AB88BCE" w14:textId="77777777" w:rsidR="000A78F7" w:rsidRDefault="00784797">
      <w:pPr>
        <w:spacing w:line="400" w:lineRule="exact"/>
      </w:pPr>
      <w:r>
        <w:rPr>
          <w:rFonts w:ascii="仿宋" w:eastAsia="仿宋" w:hAnsi="仿宋" w:cs="仿宋" w:hint="eastAsia"/>
          <w:sz w:val="24"/>
        </w:rPr>
        <w:t xml:space="preserve">    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1657"/>
        <w:gridCol w:w="1008"/>
        <w:gridCol w:w="1080"/>
        <w:gridCol w:w="1056"/>
        <w:gridCol w:w="1152"/>
        <w:gridCol w:w="1332"/>
        <w:gridCol w:w="1237"/>
      </w:tblGrid>
      <w:tr w:rsidR="000A78F7" w14:paraId="7CDD75C2" w14:textId="77777777">
        <w:trPr>
          <w:trHeight w:val="648"/>
        </w:trPr>
        <w:tc>
          <w:tcPr>
            <w:tcW w:w="1657" w:type="dxa"/>
            <w:vAlign w:val="center"/>
          </w:tcPr>
          <w:p w14:paraId="04D82BFD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团队名称</w:t>
            </w:r>
          </w:p>
        </w:tc>
        <w:tc>
          <w:tcPr>
            <w:tcW w:w="6865" w:type="dxa"/>
            <w:gridSpan w:val="6"/>
            <w:vAlign w:val="center"/>
          </w:tcPr>
          <w:p w14:paraId="741C4DB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50BAE92A" w14:textId="77777777">
        <w:trPr>
          <w:trHeight w:val="626"/>
        </w:trPr>
        <w:tc>
          <w:tcPr>
            <w:tcW w:w="1657" w:type="dxa"/>
            <w:vAlign w:val="center"/>
          </w:tcPr>
          <w:p w14:paraId="56FB9A6C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团队负责人</w:t>
            </w:r>
          </w:p>
        </w:tc>
        <w:tc>
          <w:tcPr>
            <w:tcW w:w="2088" w:type="dxa"/>
            <w:gridSpan w:val="2"/>
            <w:vAlign w:val="center"/>
          </w:tcPr>
          <w:p w14:paraId="0D600052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6F91086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所属单位</w:t>
            </w:r>
          </w:p>
        </w:tc>
        <w:tc>
          <w:tcPr>
            <w:tcW w:w="2569" w:type="dxa"/>
            <w:gridSpan w:val="2"/>
            <w:vAlign w:val="center"/>
          </w:tcPr>
          <w:p w14:paraId="0BFBAA24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134194BA" w14:textId="77777777">
        <w:trPr>
          <w:trHeight w:val="626"/>
        </w:trPr>
        <w:tc>
          <w:tcPr>
            <w:tcW w:w="1657" w:type="dxa"/>
            <w:vAlign w:val="center"/>
          </w:tcPr>
          <w:p w14:paraId="2D8FD20A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宣讲教师姓名</w:t>
            </w:r>
          </w:p>
        </w:tc>
        <w:tc>
          <w:tcPr>
            <w:tcW w:w="2088" w:type="dxa"/>
            <w:gridSpan w:val="2"/>
            <w:vAlign w:val="center"/>
          </w:tcPr>
          <w:p w14:paraId="0179A50D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32BD87EA" w14:textId="77777777" w:rsidR="000A78F7" w:rsidRDefault="009D367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569" w:type="dxa"/>
            <w:gridSpan w:val="2"/>
            <w:vAlign w:val="center"/>
          </w:tcPr>
          <w:p w14:paraId="2C13EB96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19A2981B" w14:textId="77777777">
        <w:trPr>
          <w:trHeight w:val="554"/>
        </w:trPr>
        <w:tc>
          <w:tcPr>
            <w:tcW w:w="1657" w:type="dxa"/>
            <w:vAlign w:val="center"/>
          </w:tcPr>
          <w:p w14:paraId="55F35A61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088" w:type="dxa"/>
            <w:gridSpan w:val="2"/>
            <w:vAlign w:val="center"/>
          </w:tcPr>
          <w:p w14:paraId="73DF2346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14:paraId="52592978" w14:textId="77777777" w:rsidR="000A78F7" w:rsidRDefault="009D367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办公地点</w:t>
            </w:r>
          </w:p>
        </w:tc>
        <w:tc>
          <w:tcPr>
            <w:tcW w:w="2569" w:type="dxa"/>
            <w:gridSpan w:val="2"/>
            <w:vAlign w:val="center"/>
          </w:tcPr>
          <w:p w14:paraId="4198AFF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6CC1BAA1" w14:textId="77777777">
        <w:trPr>
          <w:trHeight w:val="863"/>
        </w:trPr>
        <w:tc>
          <w:tcPr>
            <w:tcW w:w="1657" w:type="dxa"/>
            <w:vAlign w:val="center"/>
          </w:tcPr>
          <w:p w14:paraId="0DB1F856" w14:textId="77777777" w:rsidR="009D3673" w:rsidRDefault="009D3673" w:rsidP="009D367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拟招录学生</w:t>
            </w:r>
          </w:p>
          <w:p w14:paraId="7F90BB61" w14:textId="77777777" w:rsidR="009D3673" w:rsidRDefault="009D3673" w:rsidP="009D367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专业要求</w:t>
            </w:r>
          </w:p>
          <w:p w14:paraId="6E7164A8" w14:textId="77777777" w:rsidR="000A78F7" w:rsidRDefault="009D3673" w:rsidP="009D3673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（可选两项）</w:t>
            </w:r>
          </w:p>
        </w:tc>
        <w:tc>
          <w:tcPr>
            <w:tcW w:w="6865" w:type="dxa"/>
            <w:gridSpan w:val="6"/>
            <w:vAlign w:val="center"/>
          </w:tcPr>
          <w:p w14:paraId="0F2F7AF1" w14:textId="77777777" w:rsidR="00EA7894" w:rsidRDefault="00EA7894" w:rsidP="00EA78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2A"/>
            </w:r>
            <w:r>
              <w:rPr>
                <w:rFonts w:ascii="仿宋" w:eastAsia="仿宋" w:hAnsi="仿宋" w:cs="仿宋" w:hint="eastAsia"/>
                <w:sz w:val="24"/>
              </w:rPr>
              <w:t>材科（材科）</w:t>
            </w:r>
            <w:r w:rsidR="00D626B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  </w:t>
            </w:r>
            <w:r w:rsidR="00D626B0">
              <w:rPr>
                <w:rFonts w:ascii="仿宋" w:eastAsia="仿宋" w:hAnsi="仿宋" w:cs="仿宋"/>
                <w:sz w:val="24"/>
              </w:rPr>
              <w:sym w:font="Wingdings 2" w:char="F02A"/>
            </w:r>
            <w:r w:rsidR="00D626B0">
              <w:rPr>
                <w:rFonts w:ascii="仿宋" w:eastAsia="仿宋" w:hAnsi="仿宋" w:cs="仿宋" w:hint="eastAsia"/>
                <w:sz w:val="24"/>
              </w:rPr>
              <w:t xml:space="preserve">成型 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/>
                <w:sz w:val="24"/>
              </w:rPr>
              <w:sym w:font="Wingdings 2" w:char="F02A"/>
            </w:r>
            <w:r w:rsidR="00D626B0">
              <w:rPr>
                <w:rFonts w:ascii="仿宋" w:eastAsia="仿宋" w:hAnsi="仿宋" w:cs="仿宋" w:hint="eastAsia"/>
                <w:sz w:val="24"/>
              </w:rPr>
              <w:t>材物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    </w:t>
            </w:r>
          </w:p>
          <w:p w14:paraId="2B8C3769" w14:textId="77777777" w:rsidR="00EA7894" w:rsidRDefault="00EA7894" w:rsidP="00EA78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2A"/>
            </w:r>
            <w:r>
              <w:rPr>
                <w:rFonts w:ascii="仿宋" w:eastAsia="仿宋" w:hAnsi="仿宋" w:cs="仿宋" w:hint="eastAsia"/>
                <w:sz w:val="24"/>
              </w:rPr>
              <w:t>材科（金属）</w:t>
            </w:r>
            <w:r w:rsidR="00D626B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  </w:t>
            </w:r>
            <w:r w:rsidR="00D626B0">
              <w:rPr>
                <w:rFonts w:ascii="仿宋" w:eastAsia="仿宋" w:hAnsi="仿宋" w:cs="仿宋"/>
                <w:sz w:val="24"/>
              </w:rPr>
              <w:sym w:font="Wingdings 2" w:char="F02A"/>
            </w:r>
            <w:r w:rsidR="00D626B0">
              <w:rPr>
                <w:rFonts w:ascii="仿宋" w:eastAsia="仿宋" w:hAnsi="仿宋" w:cs="仿宋" w:hint="eastAsia"/>
                <w:sz w:val="24"/>
              </w:rPr>
              <w:t xml:space="preserve">高分子 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     </w:t>
            </w:r>
            <w:r w:rsidR="00D626B0">
              <w:rPr>
                <w:rFonts w:ascii="仿宋" w:eastAsia="仿宋" w:hAnsi="仿宋" w:cs="仿宋"/>
                <w:sz w:val="24"/>
              </w:rPr>
              <w:sym w:font="Wingdings 2" w:char="F02A"/>
            </w:r>
            <w:r w:rsidR="00D626B0">
              <w:rPr>
                <w:rFonts w:ascii="仿宋" w:eastAsia="仿宋" w:hAnsi="仿宋" w:cs="仿宋" w:hint="eastAsia"/>
                <w:sz w:val="24"/>
              </w:rPr>
              <w:t>材化</w:t>
            </w:r>
          </w:p>
          <w:p w14:paraId="3D36720A" w14:textId="77777777" w:rsidR="000A78F7" w:rsidRDefault="00EA7894" w:rsidP="00EA7894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sym w:font="Wingdings 2" w:char="F02A"/>
            </w:r>
            <w:r>
              <w:rPr>
                <w:rFonts w:ascii="仿宋" w:eastAsia="仿宋" w:hAnsi="仿宋" w:cs="仿宋" w:hint="eastAsia"/>
                <w:sz w:val="24"/>
              </w:rPr>
              <w:t>材科（无机非）</w:t>
            </w:r>
            <w:r w:rsidR="00D626B0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</w:t>
            </w:r>
            <w:r w:rsidR="00D626B0">
              <w:rPr>
                <w:rFonts w:ascii="仿宋" w:eastAsia="仿宋" w:hAnsi="仿宋" w:cs="仿宋"/>
                <w:sz w:val="24"/>
              </w:rPr>
              <w:sym w:font="Wingdings 2" w:char="F02A"/>
            </w:r>
            <w:r w:rsidR="00D626B0">
              <w:rPr>
                <w:rFonts w:ascii="仿宋" w:eastAsia="仿宋" w:hAnsi="仿宋" w:cs="仿宋" w:hint="eastAsia"/>
                <w:sz w:val="24"/>
              </w:rPr>
              <w:t xml:space="preserve">复材 </w:t>
            </w:r>
            <w:r w:rsidR="00D626B0">
              <w:rPr>
                <w:rFonts w:ascii="仿宋" w:eastAsia="仿宋" w:hAnsi="仿宋" w:cs="仿宋"/>
                <w:sz w:val="24"/>
              </w:rPr>
              <w:t xml:space="preserve">          </w:t>
            </w:r>
            <w:r w:rsidR="00D626B0">
              <w:rPr>
                <w:rFonts w:ascii="仿宋" w:eastAsia="仿宋" w:hAnsi="仿宋" w:cs="仿宋"/>
                <w:sz w:val="24"/>
              </w:rPr>
              <w:sym w:font="Wingdings 2" w:char="F02A"/>
            </w:r>
            <w:r w:rsidR="00D626B0">
              <w:rPr>
                <w:rFonts w:ascii="仿宋" w:eastAsia="仿宋" w:hAnsi="仿宋" w:cs="仿宋" w:hint="eastAsia"/>
                <w:sz w:val="24"/>
              </w:rPr>
              <w:t>新能源</w:t>
            </w:r>
          </w:p>
        </w:tc>
      </w:tr>
      <w:tr w:rsidR="000A78F7" w14:paraId="55A74DF1" w14:textId="77777777">
        <w:trPr>
          <w:trHeight w:val="1400"/>
        </w:trPr>
        <w:tc>
          <w:tcPr>
            <w:tcW w:w="1657" w:type="dxa"/>
            <w:vAlign w:val="center"/>
          </w:tcPr>
          <w:p w14:paraId="5F2199E3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团队主要</w:t>
            </w:r>
          </w:p>
          <w:p w14:paraId="27198CC8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研究方向</w:t>
            </w:r>
          </w:p>
        </w:tc>
        <w:tc>
          <w:tcPr>
            <w:tcW w:w="6865" w:type="dxa"/>
            <w:gridSpan w:val="6"/>
            <w:vAlign w:val="center"/>
          </w:tcPr>
          <w:p w14:paraId="1A3A9D0A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19CFED50" w14:textId="77777777">
        <w:trPr>
          <w:trHeight w:val="499"/>
        </w:trPr>
        <w:tc>
          <w:tcPr>
            <w:tcW w:w="1657" w:type="dxa"/>
            <w:vMerge w:val="restart"/>
            <w:vAlign w:val="center"/>
          </w:tcPr>
          <w:p w14:paraId="0E65F111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团队成员</w:t>
            </w:r>
          </w:p>
          <w:p w14:paraId="77DDDCD5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（如成员较多可添加行数）</w:t>
            </w:r>
          </w:p>
        </w:tc>
        <w:tc>
          <w:tcPr>
            <w:tcW w:w="1008" w:type="dxa"/>
            <w:vAlign w:val="center"/>
          </w:tcPr>
          <w:p w14:paraId="156DD869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3213DF87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56" w:type="dxa"/>
            <w:vAlign w:val="center"/>
          </w:tcPr>
          <w:p w14:paraId="3F731E67" w14:textId="77777777" w:rsidR="000A78F7" w:rsidRDefault="00BE09CB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硕导/博导/其他</w:t>
            </w:r>
          </w:p>
        </w:tc>
        <w:tc>
          <w:tcPr>
            <w:tcW w:w="2484" w:type="dxa"/>
            <w:gridSpan w:val="2"/>
            <w:vAlign w:val="center"/>
          </w:tcPr>
          <w:p w14:paraId="3E621F86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研究方向</w:t>
            </w:r>
          </w:p>
        </w:tc>
        <w:tc>
          <w:tcPr>
            <w:tcW w:w="1237" w:type="dxa"/>
            <w:vAlign w:val="center"/>
          </w:tcPr>
          <w:p w14:paraId="556023CE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拟招录</w:t>
            </w:r>
          </w:p>
          <w:p w14:paraId="644A84A7" w14:textId="77777777" w:rsidR="000A78F7" w:rsidRDefault="0078479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人数</w:t>
            </w:r>
          </w:p>
        </w:tc>
      </w:tr>
      <w:tr w:rsidR="000A78F7" w14:paraId="3AD54F9E" w14:textId="77777777">
        <w:trPr>
          <w:trHeight w:val="520"/>
        </w:trPr>
        <w:tc>
          <w:tcPr>
            <w:tcW w:w="1657" w:type="dxa"/>
            <w:vMerge/>
            <w:vAlign w:val="center"/>
          </w:tcPr>
          <w:p w14:paraId="58CFC617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5EF4AC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813A54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64B791F7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167AB63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126DC1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5E1E83C0" w14:textId="77777777">
        <w:trPr>
          <w:trHeight w:val="570"/>
        </w:trPr>
        <w:tc>
          <w:tcPr>
            <w:tcW w:w="1657" w:type="dxa"/>
            <w:vMerge/>
            <w:vAlign w:val="center"/>
          </w:tcPr>
          <w:p w14:paraId="245C3944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010DA984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42CEF32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AE0F428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33038133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8053E0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553FC6C2" w14:textId="77777777">
        <w:trPr>
          <w:trHeight w:val="570"/>
        </w:trPr>
        <w:tc>
          <w:tcPr>
            <w:tcW w:w="1657" w:type="dxa"/>
            <w:vMerge/>
            <w:vAlign w:val="center"/>
          </w:tcPr>
          <w:p w14:paraId="53B1529C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54BB2029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9CD978B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4F3B7062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365344FB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38A21CF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66B07A23" w14:textId="77777777">
        <w:trPr>
          <w:trHeight w:val="570"/>
        </w:trPr>
        <w:tc>
          <w:tcPr>
            <w:tcW w:w="1657" w:type="dxa"/>
            <w:vMerge/>
            <w:vAlign w:val="center"/>
          </w:tcPr>
          <w:p w14:paraId="0AB8E209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1C439C6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FE95E37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06D00C12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66BC8D5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004795C" w14:textId="77777777" w:rsidR="000A78F7" w:rsidRDefault="000A78F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434BCCE4" w14:textId="77777777">
        <w:trPr>
          <w:trHeight w:val="542"/>
        </w:trPr>
        <w:tc>
          <w:tcPr>
            <w:tcW w:w="1657" w:type="dxa"/>
            <w:vMerge/>
            <w:vAlign w:val="center"/>
          </w:tcPr>
          <w:p w14:paraId="1B4A880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5504870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3F79B66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0D116010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6E9F0EA4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70198B2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74324E39" w14:textId="77777777">
        <w:trPr>
          <w:trHeight w:val="542"/>
        </w:trPr>
        <w:tc>
          <w:tcPr>
            <w:tcW w:w="1657" w:type="dxa"/>
            <w:vMerge/>
            <w:vAlign w:val="center"/>
          </w:tcPr>
          <w:p w14:paraId="4E0013B4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7400C82A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D0BE30D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C1243DD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53C23C77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D96907F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38F657D5" w14:textId="77777777">
        <w:trPr>
          <w:trHeight w:val="542"/>
        </w:trPr>
        <w:tc>
          <w:tcPr>
            <w:tcW w:w="1657" w:type="dxa"/>
            <w:vMerge/>
            <w:vAlign w:val="center"/>
          </w:tcPr>
          <w:p w14:paraId="48EFC4BC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315B4D05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6A681CD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0CCE45CE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6058A961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4466DB42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03594540" w14:textId="77777777">
        <w:trPr>
          <w:trHeight w:val="542"/>
        </w:trPr>
        <w:tc>
          <w:tcPr>
            <w:tcW w:w="1657" w:type="dxa"/>
            <w:vMerge/>
            <w:vAlign w:val="center"/>
          </w:tcPr>
          <w:p w14:paraId="5D944C96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1D4AF7E7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015117D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34CC792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5390F9BD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7BC9AF5C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A78F7" w14:paraId="23D426D4" w14:textId="77777777">
        <w:trPr>
          <w:trHeight w:val="465"/>
        </w:trPr>
        <w:tc>
          <w:tcPr>
            <w:tcW w:w="1657" w:type="dxa"/>
            <w:vMerge/>
            <w:vAlign w:val="center"/>
          </w:tcPr>
          <w:p w14:paraId="12C26039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08" w:type="dxa"/>
            <w:vAlign w:val="center"/>
          </w:tcPr>
          <w:p w14:paraId="45F2387C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86DB559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56" w:type="dxa"/>
            <w:vAlign w:val="center"/>
          </w:tcPr>
          <w:p w14:paraId="23D32267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84" w:type="dxa"/>
            <w:gridSpan w:val="2"/>
            <w:vAlign w:val="center"/>
          </w:tcPr>
          <w:p w14:paraId="75DB81B0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10B2697" w14:textId="77777777" w:rsidR="000A78F7" w:rsidRDefault="000A78F7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CE260CB" w14:textId="77777777" w:rsidR="000A78F7" w:rsidRDefault="00784797">
      <w:pPr>
        <w:spacing w:line="24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注意事项：</w:t>
      </w:r>
    </w:p>
    <w:p w14:paraId="33A81F8E" w14:textId="41E5EECE" w:rsidR="000A78F7" w:rsidRDefault="00784797">
      <w:pPr>
        <w:spacing w:line="240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1、请于</w:t>
      </w:r>
      <w:r w:rsidR="000004CE"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月</w:t>
      </w:r>
      <w:r w:rsidR="001B6C2C">
        <w:rPr>
          <w:rFonts w:ascii="仿宋_GB2312" w:eastAsia="仿宋_GB2312"/>
        </w:rPr>
        <w:t>30</w:t>
      </w:r>
      <w:r>
        <w:rPr>
          <w:rFonts w:ascii="仿宋_GB2312" w:eastAsia="仿宋_GB2312" w:hint="eastAsia"/>
        </w:rPr>
        <w:t>日前将此表发送至学工办邮箱：</w:t>
      </w:r>
      <w:hyperlink r:id="rId7" w:history="1">
        <w:r>
          <w:rPr>
            <w:rStyle w:val="ad"/>
            <w:rFonts w:ascii="仿宋_GB2312" w:eastAsia="仿宋_GB2312" w:hint="eastAsia"/>
          </w:rPr>
          <w:t>clxyxgb@whut.edu.cn</w:t>
        </w:r>
      </w:hyperlink>
      <w:r>
        <w:rPr>
          <w:rFonts w:ascii="仿宋_GB2312" w:eastAsia="仿宋_GB2312" w:hint="eastAsia"/>
        </w:rPr>
        <w:t>。</w:t>
      </w:r>
    </w:p>
    <w:p w14:paraId="53CF5793" w14:textId="72E4B012" w:rsidR="000A78F7" w:rsidRDefault="00784797">
      <w:pPr>
        <w:spacing w:line="240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2、宣讲时间暂定于</w:t>
      </w:r>
      <w:r w:rsidR="000004CE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月</w:t>
      </w:r>
      <w:r w:rsidR="000004CE">
        <w:rPr>
          <w:rFonts w:ascii="仿宋_GB2312" w:eastAsia="仿宋_GB2312" w:hint="eastAsia"/>
        </w:rPr>
        <w:t>初</w:t>
      </w:r>
      <w:r>
        <w:rPr>
          <w:rFonts w:ascii="仿宋_GB2312" w:eastAsia="仿宋_GB2312" w:hint="eastAsia"/>
        </w:rPr>
        <w:t>，采取线下宣讲的方式，请宣讲老师准备</w:t>
      </w:r>
      <w:r w:rsidR="00616EBE">
        <w:rPr>
          <w:rFonts w:ascii="仿宋_GB2312" w:eastAsia="仿宋_GB2312"/>
        </w:rPr>
        <w:t>8</w:t>
      </w:r>
      <w:r>
        <w:rPr>
          <w:rFonts w:ascii="仿宋_GB2312" w:eastAsia="仿宋_GB2312" w:hint="eastAsia"/>
        </w:rPr>
        <w:t>分钟以内的宣讲，并配套PPT。</w:t>
      </w:r>
    </w:p>
    <w:p w14:paraId="545F8173" w14:textId="59C3EE0F" w:rsidR="000A78F7" w:rsidRDefault="00784797">
      <w:pPr>
        <w:spacing w:line="240" w:lineRule="auto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3、</w:t>
      </w:r>
      <w:r w:rsidR="000004CE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月</w:t>
      </w:r>
      <w:r w:rsidR="000004CE">
        <w:rPr>
          <w:rFonts w:ascii="仿宋_GB2312" w:eastAsia="仿宋_GB2312" w:hint="eastAsia"/>
        </w:rPr>
        <w:t>5</w:t>
      </w:r>
      <w:r>
        <w:rPr>
          <w:rFonts w:ascii="仿宋_GB2312" w:eastAsia="仿宋_GB2312" w:hint="eastAsia"/>
        </w:rPr>
        <w:t>日-</w:t>
      </w:r>
      <w:r w:rsidR="000004CE">
        <w:rPr>
          <w:rFonts w:ascii="仿宋_GB2312" w:eastAsia="仿宋_GB2312" w:hint="eastAsia"/>
        </w:rPr>
        <w:t>7</w:t>
      </w:r>
      <w:r>
        <w:rPr>
          <w:rFonts w:ascii="仿宋_GB2312" w:eastAsia="仿宋_GB2312" w:hint="eastAsia"/>
        </w:rPr>
        <w:t>月</w:t>
      </w:r>
      <w:r w:rsidR="000004CE">
        <w:rPr>
          <w:rFonts w:ascii="仿宋_GB2312" w:eastAsia="仿宋_GB2312" w:hint="eastAsia"/>
        </w:rPr>
        <w:t>1</w:t>
      </w:r>
      <w:r w:rsidR="00BE09CB">
        <w:rPr>
          <w:rFonts w:ascii="仿宋_GB2312" w:eastAsia="仿宋_GB2312"/>
        </w:rPr>
        <w:t>0</w:t>
      </w:r>
      <w:r>
        <w:rPr>
          <w:rFonts w:ascii="仿宋_GB2312" w:eastAsia="仿宋_GB2312" w:hint="eastAsia"/>
        </w:rPr>
        <w:t>日期间，请在智慧理工大-办事大厅-任务中心查看学生选导申请。</w:t>
      </w:r>
    </w:p>
    <w:sectPr w:rsidR="000A78F7">
      <w:pgSz w:w="11906" w:h="16838"/>
      <w:pgMar w:top="1417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36BE2" w14:textId="77777777" w:rsidR="00B4270F" w:rsidRDefault="00B4270F">
      <w:pPr>
        <w:spacing w:line="240" w:lineRule="auto"/>
      </w:pPr>
      <w:r>
        <w:separator/>
      </w:r>
    </w:p>
  </w:endnote>
  <w:endnote w:type="continuationSeparator" w:id="0">
    <w:p w14:paraId="16E204B6" w14:textId="77777777" w:rsidR="00B4270F" w:rsidRDefault="00B4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altName w:val="Courier New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F613" w14:textId="77777777" w:rsidR="00B4270F" w:rsidRDefault="00B4270F">
      <w:pPr>
        <w:spacing w:line="240" w:lineRule="auto"/>
      </w:pPr>
      <w:r>
        <w:separator/>
      </w:r>
    </w:p>
  </w:footnote>
  <w:footnote w:type="continuationSeparator" w:id="0">
    <w:p w14:paraId="713BFB8B" w14:textId="77777777" w:rsidR="00B4270F" w:rsidRDefault="00B427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94"/>
    <w:rsid w:val="000004CE"/>
    <w:rsid w:val="000131EE"/>
    <w:rsid w:val="000A78F7"/>
    <w:rsid w:val="001B6C2C"/>
    <w:rsid w:val="00211FB3"/>
    <w:rsid w:val="00223CFC"/>
    <w:rsid w:val="0023642B"/>
    <w:rsid w:val="002D5EEA"/>
    <w:rsid w:val="002E4328"/>
    <w:rsid w:val="003C7C6D"/>
    <w:rsid w:val="00421393"/>
    <w:rsid w:val="00455CB3"/>
    <w:rsid w:val="00466307"/>
    <w:rsid w:val="004D2C94"/>
    <w:rsid w:val="00591A3C"/>
    <w:rsid w:val="00616EBE"/>
    <w:rsid w:val="00634BEC"/>
    <w:rsid w:val="006A7114"/>
    <w:rsid w:val="006F457E"/>
    <w:rsid w:val="00760293"/>
    <w:rsid w:val="00784797"/>
    <w:rsid w:val="00795EFF"/>
    <w:rsid w:val="008D7941"/>
    <w:rsid w:val="008E70E1"/>
    <w:rsid w:val="00984728"/>
    <w:rsid w:val="009D3673"/>
    <w:rsid w:val="00AD4270"/>
    <w:rsid w:val="00B12270"/>
    <w:rsid w:val="00B4270F"/>
    <w:rsid w:val="00BE09CB"/>
    <w:rsid w:val="00CC17FF"/>
    <w:rsid w:val="00D0540E"/>
    <w:rsid w:val="00D30601"/>
    <w:rsid w:val="00D626B0"/>
    <w:rsid w:val="00E819EC"/>
    <w:rsid w:val="00EA7894"/>
    <w:rsid w:val="00F74881"/>
    <w:rsid w:val="04E07A1D"/>
    <w:rsid w:val="17F31364"/>
    <w:rsid w:val="1E31177D"/>
    <w:rsid w:val="1FF5464C"/>
    <w:rsid w:val="2D2A50DF"/>
    <w:rsid w:val="37E80D4E"/>
    <w:rsid w:val="5658442E"/>
    <w:rsid w:val="57203D9C"/>
    <w:rsid w:val="608578D7"/>
    <w:rsid w:val="65A74F39"/>
    <w:rsid w:val="6E3E16CD"/>
    <w:rsid w:val="74F5308A"/>
    <w:rsid w:val="79EB32C5"/>
    <w:rsid w:val="7DD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FDBF4"/>
  <w15:docId w15:val="{5AD87658-6AA3-4ECA-96DA-AABC972F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480" w:lineRule="exact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hd w:val="clear" w:color="auto" w:fill="777777"/>
      <w:spacing w:before="240" w:after="120" w:line="13" w:lineRule="atLeast"/>
      <w:jc w:val="center"/>
      <w:textAlignment w:val="center"/>
      <w:outlineLvl w:val="2"/>
    </w:pPr>
    <w:rPr>
      <w:rFonts w:ascii="宋体" w:eastAsia="宋体" w:hAnsi="宋体" w:cs="Times New Roman" w:hint="eastAsia"/>
      <w:b/>
      <w:color w:val="FFFF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after="120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FollowedHyperlink"/>
    <w:basedOn w:val="a0"/>
    <w:qFormat/>
    <w:rPr>
      <w:color w:val="337AB7"/>
      <w:u w:val="none"/>
    </w:rPr>
  </w:style>
  <w:style w:type="character" w:styleId="HTML">
    <w:name w:val="HTML Definition"/>
    <w:basedOn w:val="a0"/>
    <w:qFormat/>
    <w:rPr>
      <w:b/>
      <w:i/>
      <w:color w:val="000000"/>
      <w:sz w:val="25"/>
      <w:szCs w:val="25"/>
      <w:shd w:val="clear" w:color="auto" w:fill="777777"/>
    </w:rPr>
  </w:style>
  <w:style w:type="character" w:styleId="ad">
    <w:name w:val="Hyperlink"/>
    <w:basedOn w:val="a0"/>
    <w:qFormat/>
    <w:rPr>
      <w:color w:val="337AB7"/>
      <w:u w:val="none"/>
    </w:rPr>
  </w:style>
  <w:style w:type="character" w:styleId="HTML0">
    <w:name w:val="HTML Code"/>
    <w:basedOn w:val="a0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Segoe UI" w:eastAsia="Segoe UI" w:hAnsi="Segoe UI" w:cs="Segoe UI" w:hint="eastAsia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Menlo" w:eastAsia="Menlo" w:hAnsi="Menlo" w:cs="Menlo"/>
      <w:sz w:val="21"/>
      <w:szCs w:val="21"/>
    </w:rPr>
  </w:style>
  <w:style w:type="paragraph" w:customStyle="1" w:styleId="1">
    <w:name w:val="普通(网站)1"/>
    <w:basedOn w:val="a"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普通(网站)2"/>
    <w:basedOn w:val="a"/>
    <w:qFormat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customStyle="1" w:styleId="A322">
    <w:name w:val="样式 A3 + 首行缩进:  2 字符2"/>
    <w:basedOn w:val="a"/>
    <w:qFormat/>
    <w:pPr>
      <w:ind w:firstLine="560"/>
    </w:pPr>
    <w:rPr>
      <w:rFonts w:ascii="仿宋_GB2312" w:hAnsi="仿宋_GB2312" w:cs="仿宋_GB2312"/>
      <w:bCs/>
      <w:szCs w:val="28"/>
    </w:rPr>
  </w:style>
  <w:style w:type="paragraph" w:customStyle="1" w:styleId="10">
    <w:name w:val="正文格式1"/>
    <w:basedOn w:val="a"/>
    <w:qFormat/>
    <w:pPr>
      <w:ind w:firstLineChars="200" w:firstLine="200"/>
    </w:pPr>
    <w:rPr>
      <w:rFonts w:ascii="仿宋_GB2312" w:eastAsia="仿宋_GB2312" w:hAnsi="仿宋_GB2312" w:cs="宋体"/>
      <w:color w:val="000000"/>
      <w:sz w:val="24"/>
      <w:szCs w:val="20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xyxgb@whu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yangfan li</cp:lastModifiedBy>
  <cp:revision>4</cp:revision>
  <cp:lastPrinted>2019-05-21T07:35:00Z</cp:lastPrinted>
  <dcterms:created xsi:type="dcterms:W3CDTF">2023-05-17T09:17:00Z</dcterms:created>
  <dcterms:modified xsi:type="dcterms:W3CDTF">2024-06-24T03:55:00Z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D4BD0B2A189B4AD28C0D4DE39A1E07E6</vt:lpwstr>
  </property>
</Properties>
</file>